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FD82" w14:textId="4873C313" w:rsidR="00181CD8" w:rsidRPr="00181CD8" w:rsidRDefault="00181CD8" w:rsidP="004609E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14:paraId="2F49E0E0" w14:textId="77777777" w:rsidR="00FF14DB" w:rsidRDefault="00FF14DB" w:rsidP="00A57F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zh-CN"/>
        </w:rPr>
        <w:t> </w:t>
      </w:r>
    </w:p>
    <w:p w14:paraId="4044CBBD" w14:textId="77777777" w:rsidR="00FF14DB" w:rsidRDefault="00FF14DB" w:rsidP="00FF14DB">
      <w:pPr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Sky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lanza una campaña en exterior para que nadie la vea 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zh-CN"/>
        </w:rPr>
        <w:t> </w:t>
      </w:r>
    </w:p>
    <w:p w14:paraId="2A48EDC0" w14:textId="77777777" w:rsidR="00FF14DB" w:rsidRDefault="00FF14DB" w:rsidP="00FF14DB">
      <w:pPr>
        <w:jc w:val="center"/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En apoyo al movimiento #QuédateEnCasa</w:t>
      </w: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zh-CN"/>
        </w:rPr>
        <w:t> </w:t>
      </w:r>
    </w:p>
    <w:p w14:paraId="4AD59B4B" w14:textId="77777777" w:rsidR="00FF14DB" w:rsidRDefault="00FF14DB" w:rsidP="00FF14DB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zh-CN"/>
        </w:rPr>
        <w:t>Madrid, 31 de marzo de 2020.- 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  <w:t>España lleva dos semanas de confinamiento debido al estado de alerta sanitaria provocado por la crisis del COVID-19. Salir a la calle hoy es más peligroso que nunca. A pesar de todo, en estos días nos encontramos con que ir a comprar al supermercado más lejano o sacar al perro, se ha convertido, para algunos, en la excusa más pícara para salir de casa. </w:t>
      </w:r>
    </w:p>
    <w:p w14:paraId="7FB35D17" w14:textId="77777777" w:rsidR="00FF14DB" w:rsidRPr="00FF14DB" w:rsidRDefault="00FF14DB" w:rsidP="00FF14DB">
      <w:pPr>
        <w:shd w:val="clear" w:color="auto" w:fill="FFFFFF"/>
        <w:jc w:val="both"/>
        <w:rPr>
          <w:rFonts w:ascii="Calibri" w:eastAsia="Times New Roman" w:hAnsi="Calibri" w:cs="Times New Roman"/>
          <w:lang w:eastAsia="zh-CN"/>
        </w:rPr>
      </w:pPr>
      <w:proofErr w:type="spellStart"/>
      <w:r>
        <w:rPr>
          <w:rFonts w:ascii="Calibri" w:hAnsi="Calibri" w:cs="Times New Roman"/>
          <w:b/>
          <w:bCs/>
          <w:color w:val="000000"/>
          <w:sz w:val="28"/>
          <w:szCs w:val="28"/>
          <w:lang w:eastAsia="zh-CN"/>
        </w:rPr>
        <w:t>Sky</w:t>
      </w:r>
      <w:proofErr w:type="spellEnd"/>
      <w:r>
        <w:rPr>
          <w:rFonts w:ascii="Calibri" w:hAnsi="Calibri" w:cs="Times New Roman"/>
          <w:color w:val="000000"/>
          <w:sz w:val="28"/>
          <w:szCs w:val="28"/>
          <w:lang w:eastAsia="zh-CN"/>
        </w:rPr>
        <w:t xml:space="preserve">, la plataforma de televisión que ofrece la mejor selección de canales de </w:t>
      </w:r>
      <w:r w:rsidRPr="00FF14DB">
        <w:rPr>
          <w:rFonts w:ascii="Calibri" w:hAnsi="Calibri" w:cs="Times New Roman"/>
          <w:sz w:val="28"/>
          <w:szCs w:val="28"/>
          <w:lang w:eastAsia="zh-CN"/>
        </w:rPr>
        <w:t>pago, series y películas, apuesta nuevamente por la creatividad en un ejercicio de responsabilidad corporativa para concienciar a la sociedad sobre la importancia de quedarse en casa. Para ello, ha optado por llenar el centro de Madrid de “</w:t>
      </w:r>
      <w:proofErr w:type="gramStart"/>
      <w:r w:rsidRPr="00FF14DB">
        <w:rPr>
          <w:rFonts w:ascii="Calibri" w:hAnsi="Calibri" w:cs="Times New Roman"/>
          <w:sz w:val="28"/>
          <w:szCs w:val="28"/>
          <w:lang w:eastAsia="zh-CN"/>
        </w:rPr>
        <w:t>spoilers</w:t>
      </w:r>
      <w:proofErr w:type="gramEnd"/>
      <w:r w:rsidRPr="00FF14DB">
        <w:rPr>
          <w:rFonts w:ascii="Calibri" w:hAnsi="Calibri" w:cs="Times New Roman"/>
          <w:sz w:val="28"/>
          <w:szCs w:val="28"/>
          <w:lang w:eastAsia="zh-CN"/>
        </w:rPr>
        <w:t>”, que desvelan el final de las famosas tramas de algunos títulos de la plataforma y cierran con la advertencia: "Si no quieres spoilers, #QuédateEnCasa”.</w:t>
      </w:r>
      <w:r w:rsidRPr="00FF14DB">
        <w:rPr>
          <w:rFonts w:ascii="Avenir Next" w:eastAsia="Times New Roman" w:hAnsi="Avenir Next" w:cs="Times New Roman"/>
          <w:sz w:val="28"/>
          <w:szCs w:val="28"/>
          <w:lang w:eastAsia="zh-CN"/>
        </w:rPr>
        <w:t> </w:t>
      </w:r>
    </w:p>
    <w:p w14:paraId="1F073B2F" w14:textId="77777777" w:rsidR="00FF14DB" w:rsidRPr="00FF14DB" w:rsidRDefault="00FF14DB" w:rsidP="00FF14DB">
      <w:pPr>
        <w:rPr>
          <w:rFonts w:ascii="Calibri" w:eastAsia="Times New Roman" w:hAnsi="Calibri" w:cs="Times New Roman"/>
          <w:lang w:eastAsia="zh-CN"/>
        </w:rPr>
      </w:pPr>
      <w:r w:rsidRPr="00FF14DB">
        <w:rPr>
          <w:rFonts w:ascii="Calibri" w:eastAsia="Times New Roman" w:hAnsi="Calibri" w:cs="Times New Roman"/>
          <w:sz w:val="28"/>
          <w:szCs w:val="28"/>
          <w:lang w:eastAsia="zh-CN"/>
        </w:rPr>
        <w:t xml:space="preserve">La campaña, ideada por </w:t>
      </w:r>
      <w:r w:rsidRPr="00992260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Darwin Social Noise</w:t>
      </w:r>
      <w:r w:rsidRPr="00FF14DB">
        <w:rPr>
          <w:rFonts w:ascii="Calibri" w:eastAsia="Times New Roman" w:hAnsi="Calibri" w:cs="Times New Roman"/>
          <w:sz w:val="28"/>
          <w:szCs w:val="28"/>
          <w:lang w:eastAsia="zh-CN"/>
        </w:rPr>
        <w:t>, se inició el pasado viernes 27 de marzo y consiste en la proyección de </w:t>
      </w:r>
      <w:proofErr w:type="gramStart"/>
      <w:r w:rsidRPr="00FF14DB">
        <w:rPr>
          <w:rFonts w:ascii="Calibri" w:eastAsia="Times New Roman" w:hAnsi="Calibri" w:cs="Times New Roman"/>
          <w:i/>
          <w:iCs/>
          <w:sz w:val="28"/>
          <w:szCs w:val="28"/>
          <w:lang w:eastAsia="zh-CN"/>
        </w:rPr>
        <w:t>spoilers</w:t>
      </w:r>
      <w:proofErr w:type="gramEnd"/>
      <w:r w:rsidRPr="00FF14DB">
        <w:rPr>
          <w:rFonts w:ascii="Calibri" w:eastAsia="Times New Roman" w:hAnsi="Calibri" w:cs="Times New Roman"/>
          <w:sz w:val="28"/>
          <w:szCs w:val="28"/>
          <w:lang w:eastAsia="zh-CN"/>
        </w:rPr>
        <w:t> de películas y series como</w:t>
      </w:r>
      <w:r w:rsidRPr="00FF14DB">
        <w:rPr>
          <w:rFonts w:ascii="Calibri" w:eastAsia="Times New Roman" w:hAnsi="Calibri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F14DB">
        <w:rPr>
          <w:rFonts w:ascii="Calibri" w:eastAsia="Times New Roman" w:hAnsi="Calibri" w:cs="Times New Roman"/>
          <w:i/>
          <w:iCs/>
          <w:sz w:val="28"/>
          <w:szCs w:val="28"/>
          <w:lang w:eastAsia="zh-CN"/>
        </w:rPr>
        <w:t>Chernobyl</w:t>
      </w:r>
      <w:proofErr w:type="spellEnd"/>
      <w:r w:rsidRPr="00FF14DB">
        <w:rPr>
          <w:rFonts w:ascii="Calibri" w:eastAsia="Times New Roman" w:hAnsi="Calibri" w:cs="Times New Roman"/>
          <w:i/>
          <w:iCs/>
          <w:sz w:val="28"/>
          <w:szCs w:val="28"/>
          <w:lang w:eastAsia="zh-CN"/>
        </w:rPr>
        <w:t> </w:t>
      </w:r>
      <w:r w:rsidRPr="00FF14DB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zh-CN"/>
        </w:rPr>
        <w:t>en marquesinas digitales.</w:t>
      </w:r>
    </w:p>
    <w:p w14:paraId="73764F6A" w14:textId="77777777" w:rsidR="00FF14DB" w:rsidRDefault="00FF14DB" w:rsidP="00FF14DB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 </w:t>
      </w:r>
    </w:p>
    <w:p w14:paraId="1CD19171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b/>
          <w:bCs/>
          <w:color w:val="000000"/>
          <w:sz w:val="28"/>
          <w:szCs w:val="28"/>
          <w:lang w:eastAsia="zh-CN"/>
        </w:rPr>
        <w:t xml:space="preserve">Ficha técnica </w:t>
      </w:r>
      <w:proofErr w:type="spellStart"/>
      <w:r w:rsidRPr="00FF14DB">
        <w:rPr>
          <w:rFonts w:ascii="Avenir Next" w:eastAsia="Times New Roman" w:hAnsi="Avenir Next" w:cs="Times New Roman"/>
          <w:b/>
          <w:bCs/>
          <w:color w:val="000000"/>
          <w:sz w:val="28"/>
          <w:szCs w:val="28"/>
          <w:lang w:eastAsia="zh-CN"/>
        </w:rPr>
        <w:t>Sky</w:t>
      </w:r>
      <w:proofErr w:type="spellEnd"/>
      <w:r w:rsidRPr="00FF14DB">
        <w:rPr>
          <w:rFonts w:ascii="Avenir Next" w:eastAsia="Times New Roman" w:hAnsi="Avenir Next" w:cs="Times New Roman"/>
          <w:b/>
          <w:bCs/>
          <w:color w:val="000000"/>
          <w:sz w:val="28"/>
          <w:szCs w:val="28"/>
          <w:lang w:eastAsia="zh-CN"/>
        </w:rPr>
        <w:t xml:space="preserve"> “Sin </w:t>
      </w:r>
      <w:proofErr w:type="gramStart"/>
      <w:r w:rsidRPr="00FF14DB">
        <w:rPr>
          <w:rFonts w:ascii="Avenir Next" w:eastAsia="Times New Roman" w:hAnsi="Avenir Next" w:cs="Times New Roman"/>
          <w:b/>
          <w:bCs/>
          <w:color w:val="000000"/>
          <w:sz w:val="28"/>
          <w:szCs w:val="28"/>
          <w:lang w:eastAsia="zh-CN"/>
        </w:rPr>
        <w:t>Spoilers</w:t>
      </w:r>
      <w:proofErr w:type="gramEnd"/>
      <w:r w:rsidRPr="00FF14DB">
        <w:rPr>
          <w:rFonts w:ascii="Avenir Next" w:eastAsia="Times New Roman" w:hAnsi="Avenir Next" w:cs="Times New Roman"/>
          <w:b/>
          <w:bCs/>
          <w:color w:val="000000"/>
          <w:sz w:val="28"/>
          <w:szCs w:val="28"/>
          <w:lang w:eastAsia="zh-CN"/>
        </w:rPr>
        <w:t>”</w:t>
      </w:r>
    </w:p>
    <w:p w14:paraId="2EC56050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Agencia: Darwin Social Noise</w:t>
      </w:r>
    </w:p>
    <w:p w14:paraId="650CA2BE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 xml:space="preserve">Anunciante: </w:t>
      </w:r>
      <w:proofErr w:type="spellStart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Sky</w:t>
      </w:r>
      <w:proofErr w:type="spellEnd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 xml:space="preserve"> España</w:t>
      </w:r>
    </w:p>
    <w:p w14:paraId="30CC5061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Producto: Plataforma digital de canales, series y películas.</w:t>
      </w:r>
    </w:p>
    <w:p w14:paraId="29346EA9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 xml:space="preserve">Marca: </w:t>
      </w:r>
      <w:proofErr w:type="spellStart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Sky</w:t>
      </w:r>
      <w:proofErr w:type="spellEnd"/>
    </w:p>
    <w:p w14:paraId="5B85FF91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shd w:val="clear" w:color="auto" w:fill="FFFFFF"/>
          <w:lang w:eastAsia="zh-CN"/>
        </w:rPr>
        <w:t>Contacto cliente: Alejandra Recasens, Javier Molina, Juan Luis Álvarez, Noa Rodríguez, Nerea Hernández y Elías Torres</w:t>
      </w:r>
    </w:p>
    <w:p w14:paraId="3EAA4407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Presidente creativo: Carlos Sanz de Andino</w:t>
      </w:r>
    </w:p>
    <w:p w14:paraId="25009F08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Director General: Alberto Martínez</w:t>
      </w:r>
    </w:p>
    <w:p w14:paraId="23E1AB42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lastRenderedPageBreak/>
        <w:t>Director Creativo Ejecutivo: Óscar Moreno</w:t>
      </w:r>
    </w:p>
    <w:p w14:paraId="2373C30B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Director de Cuentas: Javier Alejandre</w:t>
      </w:r>
    </w:p>
    <w:p w14:paraId="2B0E3C16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Directora de Contenidos: Bel Rodríguez</w:t>
      </w:r>
    </w:p>
    <w:p w14:paraId="5C23EF95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Equipo creativo: Kiko Martínez, Raquel Millán y Raúl Labrador</w:t>
      </w:r>
    </w:p>
    <w:p w14:paraId="69AB0DEE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Equipo de cuentas: Julia García y Ana Fons</w:t>
      </w:r>
    </w:p>
    <w:p w14:paraId="62424564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 xml:space="preserve">Piezas: </w:t>
      </w:r>
      <w:proofErr w:type="spellStart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Mupis</w:t>
      </w:r>
      <w:proofErr w:type="spellEnd"/>
    </w:p>
    <w:p w14:paraId="236CF6AE" w14:textId="77777777" w:rsidR="00FF14DB" w:rsidRPr="00FF14DB" w:rsidRDefault="00FF14DB" w:rsidP="00FF14DB">
      <w:pPr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 xml:space="preserve">Título: ‘Sin </w:t>
      </w:r>
      <w:proofErr w:type="gramStart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spoilers</w:t>
      </w:r>
      <w:proofErr w:type="gramEnd"/>
      <w:r w:rsidRPr="00FF14DB">
        <w:rPr>
          <w:rFonts w:ascii="Avenir Next" w:eastAsia="Times New Roman" w:hAnsi="Avenir Next" w:cs="Times New Roman"/>
          <w:color w:val="000000"/>
          <w:sz w:val="28"/>
          <w:szCs w:val="28"/>
          <w:lang w:eastAsia="zh-CN"/>
        </w:rPr>
        <w:t>’</w:t>
      </w:r>
    </w:p>
    <w:p w14:paraId="26403386" w14:textId="77777777" w:rsidR="00FF14DB" w:rsidRDefault="00FF14DB" w:rsidP="00FF14DB">
      <w:pPr>
        <w:rPr>
          <w:rFonts w:eastAsiaTheme="minorHAnsi"/>
          <w:sz w:val="24"/>
          <w:szCs w:val="24"/>
        </w:rPr>
      </w:pPr>
    </w:p>
    <w:p w14:paraId="08056C02" w14:textId="77777777" w:rsidR="008B24AD" w:rsidRPr="008B24AD" w:rsidRDefault="008B24AD" w:rsidP="006E5F5A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14:paraId="530D3169" w14:textId="77777777" w:rsidR="006E5F5A" w:rsidRPr="008B24AD" w:rsidRDefault="006E5F5A" w:rsidP="006E5F5A">
      <w:pPr>
        <w:spacing w:after="0" w:line="240" w:lineRule="auto"/>
        <w:rPr>
          <w:rFonts w:cstheme="minorHAnsi"/>
          <w:sz w:val="28"/>
          <w:szCs w:val="28"/>
          <w:u w:val="single"/>
        </w:rPr>
      </w:pPr>
      <w:proofErr w:type="spellStart"/>
      <w:r w:rsidRPr="008B24AD">
        <w:rPr>
          <w:rFonts w:cstheme="minorHAnsi"/>
          <w:b/>
          <w:bCs/>
          <w:sz w:val="28"/>
          <w:szCs w:val="28"/>
          <w:u w:val="single"/>
          <w:lang w:val="fr-FR"/>
        </w:rPr>
        <w:t>Acerca</w:t>
      </w:r>
      <w:proofErr w:type="spellEnd"/>
      <w:r w:rsidRPr="008B24AD">
        <w:rPr>
          <w:rFonts w:cstheme="minorHAnsi"/>
          <w:b/>
          <w:bCs/>
          <w:sz w:val="28"/>
          <w:szCs w:val="28"/>
          <w:u w:val="single"/>
          <w:lang w:val="fr-FR"/>
        </w:rPr>
        <w:t xml:space="preserve"> de Darwin Social Noise :</w:t>
      </w:r>
    </w:p>
    <w:p w14:paraId="3C2D7B30" w14:textId="77777777" w:rsidR="006E5F5A" w:rsidRPr="008B24AD" w:rsidRDefault="006E5F5A" w:rsidP="006E5F5A">
      <w:pPr>
        <w:spacing w:after="0" w:line="240" w:lineRule="auto"/>
        <w:ind w:left="284"/>
        <w:rPr>
          <w:rFonts w:cstheme="minorHAnsi"/>
          <w:sz w:val="28"/>
          <w:szCs w:val="28"/>
        </w:rPr>
      </w:pPr>
    </w:p>
    <w:p w14:paraId="37DBA573" w14:textId="77777777" w:rsidR="006E5F5A" w:rsidRPr="008B24AD" w:rsidRDefault="006E5F5A" w:rsidP="006E5F5A">
      <w:pPr>
        <w:spacing w:after="0" w:line="240" w:lineRule="auto"/>
        <w:ind w:left="284"/>
        <w:rPr>
          <w:rFonts w:cstheme="minorHAnsi"/>
          <w:sz w:val="28"/>
          <w:szCs w:val="28"/>
        </w:rPr>
      </w:pPr>
      <w:r w:rsidRPr="008B24AD">
        <w:rPr>
          <w:rFonts w:cstheme="minorHAnsi"/>
          <w:sz w:val="28"/>
          <w:szCs w:val="28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8B24AD">
        <w:rPr>
          <w:rFonts w:cstheme="minorHAnsi"/>
          <w:i/>
          <w:iCs/>
          <w:sz w:val="28"/>
          <w:szCs w:val="28"/>
        </w:rPr>
        <w:t>Infoadex 2019</w:t>
      </w:r>
      <w:r w:rsidRPr="008B24AD">
        <w:rPr>
          <w:rFonts w:cstheme="minorHAnsi"/>
          <w:sz w:val="28"/>
          <w:szCs w:val="28"/>
        </w:rPr>
        <w:t>, y ocupa los primeros puestos en el ranking de notoriedad entre agencias digitales, según el informe </w:t>
      </w:r>
      <w:proofErr w:type="spellStart"/>
      <w:r w:rsidRPr="008B24AD">
        <w:rPr>
          <w:rFonts w:cstheme="minorHAnsi"/>
          <w:i/>
          <w:iCs/>
          <w:sz w:val="28"/>
          <w:szCs w:val="28"/>
        </w:rPr>
        <w:t>AgencyScope</w:t>
      </w:r>
      <w:proofErr w:type="spellEnd"/>
      <w:r w:rsidRPr="008B24AD">
        <w:rPr>
          <w:rFonts w:cstheme="minorHAnsi"/>
          <w:i/>
          <w:iCs/>
          <w:sz w:val="28"/>
          <w:szCs w:val="28"/>
        </w:rPr>
        <w:t xml:space="preserve"> 2018</w:t>
      </w:r>
      <w:r w:rsidRPr="008B24AD">
        <w:rPr>
          <w:rFonts w:cstheme="minorHAnsi"/>
          <w:sz w:val="28"/>
          <w:szCs w:val="28"/>
        </w:rPr>
        <w:t> realizado por la consultora independiente </w:t>
      </w:r>
      <w:proofErr w:type="spellStart"/>
      <w:r w:rsidRPr="008B24AD">
        <w:rPr>
          <w:rFonts w:cstheme="minorHAnsi"/>
          <w:i/>
          <w:iCs/>
          <w:sz w:val="28"/>
          <w:szCs w:val="28"/>
        </w:rPr>
        <w:t>Scopen</w:t>
      </w:r>
      <w:proofErr w:type="spellEnd"/>
      <w:r w:rsidRPr="008B24AD">
        <w:rPr>
          <w:rFonts w:cstheme="minorHAnsi"/>
          <w:sz w:val="28"/>
          <w:szCs w:val="28"/>
        </w:rPr>
        <w:t>. Además, Darwin Social Noise es la agencia española de la red internacional de agencias independientes </w:t>
      </w:r>
      <w:hyperlink r:id="rId6" w:tgtFrame="_blank" w:history="1">
        <w:r w:rsidRPr="008B24AD">
          <w:rPr>
            <w:rStyle w:val="Hyperlink"/>
            <w:rFonts w:cstheme="minorHAnsi"/>
            <w:sz w:val="28"/>
            <w:szCs w:val="28"/>
          </w:rPr>
          <w:t>ICOM</w:t>
        </w:r>
      </w:hyperlink>
      <w:r w:rsidRPr="008B24AD">
        <w:rPr>
          <w:rFonts w:cstheme="minorHAnsi"/>
          <w:sz w:val="28"/>
          <w:szCs w:val="28"/>
        </w:rPr>
        <w:t>, con presencia en más de 60 mercados en todo el mundo.</w:t>
      </w:r>
    </w:p>
    <w:p w14:paraId="0066EB6C" w14:textId="77777777" w:rsidR="006E5F5A" w:rsidRPr="008B24AD" w:rsidRDefault="006E5F5A" w:rsidP="006E5F5A">
      <w:pPr>
        <w:spacing w:after="0" w:line="240" w:lineRule="auto"/>
        <w:ind w:left="284"/>
        <w:rPr>
          <w:rFonts w:cstheme="minorHAnsi"/>
          <w:sz w:val="28"/>
          <w:szCs w:val="28"/>
        </w:rPr>
      </w:pPr>
    </w:p>
    <w:p w14:paraId="07623C05" w14:textId="77777777" w:rsidR="006E5F5A" w:rsidRPr="008B24AD" w:rsidRDefault="006E5F5A" w:rsidP="006E5F5A">
      <w:pPr>
        <w:spacing w:after="0" w:line="240" w:lineRule="auto"/>
        <w:ind w:left="284"/>
        <w:rPr>
          <w:rFonts w:cstheme="minorHAnsi"/>
          <w:sz w:val="28"/>
          <w:szCs w:val="28"/>
        </w:rPr>
      </w:pPr>
    </w:p>
    <w:p w14:paraId="5EA53E9E" w14:textId="77777777" w:rsidR="006E5F5A" w:rsidRPr="008B24AD" w:rsidRDefault="006E5F5A" w:rsidP="006E5F5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B24AD">
        <w:rPr>
          <w:rFonts w:ascii="Calibri" w:hAnsi="Calibri" w:cs="Calibri"/>
          <w:b/>
          <w:bCs/>
          <w:sz w:val="28"/>
          <w:szCs w:val="28"/>
          <w:u w:val="single"/>
        </w:rPr>
        <w:t>Para más información:</w:t>
      </w:r>
    </w:p>
    <w:p w14:paraId="04602176" w14:textId="77777777" w:rsidR="006E5F5A" w:rsidRPr="008B24AD" w:rsidRDefault="006E5F5A" w:rsidP="006E5F5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B24AD">
        <w:rPr>
          <w:rFonts w:ascii="Calibri" w:hAnsi="Calibri" w:cs="Calibri"/>
          <w:sz w:val="28"/>
          <w:szCs w:val="28"/>
        </w:rPr>
        <w:t> </w:t>
      </w:r>
    </w:p>
    <w:p w14:paraId="76F06FE6" w14:textId="77777777" w:rsidR="006E5F5A" w:rsidRPr="008B24AD" w:rsidRDefault="006E5F5A" w:rsidP="006E5F5A">
      <w:pPr>
        <w:spacing w:after="0" w:line="240" w:lineRule="auto"/>
        <w:ind w:left="567"/>
        <w:rPr>
          <w:rFonts w:ascii="Calibri" w:hAnsi="Calibri" w:cs="Calibri"/>
          <w:sz w:val="28"/>
          <w:szCs w:val="28"/>
        </w:rPr>
      </w:pPr>
      <w:r w:rsidRPr="008B24AD">
        <w:rPr>
          <w:rFonts w:ascii="Calibri" w:hAnsi="Calibri" w:cs="Calibri"/>
          <w:b/>
          <w:bCs/>
          <w:sz w:val="28"/>
          <w:szCs w:val="28"/>
        </w:rPr>
        <w:t>Rocío Hernández</w:t>
      </w:r>
    </w:p>
    <w:p w14:paraId="0101C810" w14:textId="77777777" w:rsidR="006E5F5A" w:rsidRPr="008B24AD" w:rsidRDefault="00787CE6" w:rsidP="006E5F5A">
      <w:pPr>
        <w:spacing w:after="0" w:line="240" w:lineRule="auto"/>
        <w:ind w:left="567"/>
        <w:rPr>
          <w:rFonts w:ascii="Calibri" w:hAnsi="Calibri" w:cs="Calibri"/>
          <w:sz w:val="28"/>
          <w:szCs w:val="28"/>
        </w:rPr>
      </w:pPr>
      <w:hyperlink r:id="rId7" w:history="1">
        <w:r w:rsidR="006E5F5A" w:rsidRPr="008B24AD">
          <w:rPr>
            <w:rStyle w:val="Hyperlink"/>
            <w:rFonts w:ascii="Calibri" w:hAnsi="Calibri" w:cs="Calibri"/>
            <w:sz w:val="28"/>
            <w:szCs w:val="28"/>
          </w:rPr>
          <w:t>prensa@darwinsocialnoise.com</w:t>
        </w:r>
      </w:hyperlink>
    </w:p>
    <w:p w14:paraId="3C64CAE1" w14:textId="77777777" w:rsidR="006E5F5A" w:rsidRPr="008B24AD" w:rsidRDefault="006E5F5A" w:rsidP="006E5F5A">
      <w:pPr>
        <w:spacing w:after="0" w:line="240" w:lineRule="auto"/>
        <w:ind w:left="567"/>
        <w:rPr>
          <w:rFonts w:ascii="Calibri" w:hAnsi="Calibri" w:cs="Calibri"/>
          <w:sz w:val="28"/>
          <w:szCs w:val="28"/>
        </w:rPr>
      </w:pPr>
      <w:r w:rsidRPr="008B24AD">
        <w:rPr>
          <w:rFonts w:ascii="Calibri" w:hAnsi="Calibri" w:cs="Calibri"/>
          <w:sz w:val="28"/>
          <w:szCs w:val="28"/>
        </w:rPr>
        <w:t>+34 639 51 84 74</w:t>
      </w:r>
    </w:p>
    <w:p w14:paraId="01C7F502" w14:textId="77777777" w:rsidR="000007B1" w:rsidRPr="008B24AD" w:rsidRDefault="000007B1" w:rsidP="000007B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sectPr w:rsidR="000007B1" w:rsidRPr="008B24AD" w:rsidSect="00495A83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647D" w14:textId="77777777" w:rsidR="00787CE6" w:rsidRDefault="00787CE6" w:rsidP="00495A83">
      <w:pPr>
        <w:spacing w:after="0" w:line="240" w:lineRule="auto"/>
      </w:pPr>
      <w:r>
        <w:separator/>
      </w:r>
    </w:p>
  </w:endnote>
  <w:endnote w:type="continuationSeparator" w:id="0">
    <w:p w14:paraId="6DAFE28A" w14:textId="77777777" w:rsidR="00787CE6" w:rsidRDefault="00787CE6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F5C8" w14:textId="77777777" w:rsidR="00787CE6" w:rsidRDefault="00787CE6" w:rsidP="00495A83">
      <w:pPr>
        <w:spacing w:after="0" w:line="240" w:lineRule="auto"/>
      </w:pPr>
      <w:r>
        <w:separator/>
      </w:r>
    </w:p>
  </w:footnote>
  <w:footnote w:type="continuationSeparator" w:id="0">
    <w:p w14:paraId="4E59F6FB" w14:textId="77777777" w:rsidR="00787CE6" w:rsidRDefault="00787CE6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90F6" w14:textId="77777777" w:rsidR="00495A83" w:rsidRDefault="00495A83">
    <w:pPr>
      <w:pStyle w:val="Header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64C39331" wp14:editId="3DF2A142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07B1"/>
    <w:rsid w:val="0000402F"/>
    <w:rsid w:val="00014496"/>
    <w:rsid w:val="00022CDA"/>
    <w:rsid w:val="00033264"/>
    <w:rsid w:val="000701D1"/>
    <w:rsid w:val="00075CE2"/>
    <w:rsid w:val="00081789"/>
    <w:rsid w:val="000A71CC"/>
    <w:rsid w:val="000B6EED"/>
    <w:rsid w:val="000E5029"/>
    <w:rsid w:val="000E5FE1"/>
    <w:rsid w:val="001033CD"/>
    <w:rsid w:val="00173789"/>
    <w:rsid w:val="00181CD8"/>
    <w:rsid w:val="0019733A"/>
    <w:rsid w:val="001B47E9"/>
    <w:rsid w:val="001E7A51"/>
    <w:rsid w:val="0022422E"/>
    <w:rsid w:val="002319EE"/>
    <w:rsid w:val="00245441"/>
    <w:rsid w:val="002505F1"/>
    <w:rsid w:val="00264FF4"/>
    <w:rsid w:val="002B27B4"/>
    <w:rsid w:val="002B59CE"/>
    <w:rsid w:val="002B6CC7"/>
    <w:rsid w:val="002C574C"/>
    <w:rsid w:val="002E5417"/>
    <w:rsid w:val="00326CED"/>
    <w:rsid w:val="00363D39"/>
    <w:rsid w:val="003971FF"/>
    <w:rsid w:val="003D05F1"/>
    <w:rsid w:val="003E6946"/>
    <w:rsid w:val="003F4977"/>
    <w:rsid w:val="0044548F"/>
    <w:rsid w:val="004609E3"/>
    <w:rsid w:val="004714A3"/>
    <w:rsid w:val="00471BC3"/>
    <w:rsid w:val="00484173"/>
    <w:rsid w:val="00495A83"/>
    <w:rsid w:val="004B7076"/>
    <w:rsid w:val="00506C7C"/>
    <w:rsid w:val="005135D5"/>
    <w:rsid w:val="00553F1E"/>
    <w:rsid w:val="00577070"/>
    <w:rsid w:val="005809CD"/>
    <w:rsid w:val="00582603"/>
    <w:rsid w:val="00587FF0"/>
    <w:rsid w:val="00597FBB"/>
    <w:rsid w:val="005B4ECF"/>
    <w:rsid w:val="005E169E"/>
    <w:rsid w:val="00603B01"/>
    <w:rsid w:val="00610E9C"/>
    <w:rsid w:val="00624854"/>
    <w:rsid w:val="00636EC3"/>
    <w:rsid w:val="00637672"/>
    <w:rsid w:val="0064775A"/>
    <w:rsid w:val="00652D43"/>
    <w:rsid w:val="006771DC"/>
    <w:rsid w:val="006844DE"/>
    <w:rsid w:val="00697C67"/>
    <w:rsid w:val="006B0060"/>
    <w:rsid w:val="006C7789"/>
    <w:rsid w:val="006D15AA"/>
    <w:rsid w:val="006E5F5A"/>
    <w:rsid w:val="00706DE4"/>
    <w:rsid w:val="00763E4E"/>
    <w:rsid w:val="00775F7D"/>
    <w:rsid w:val="0078100C"/>
    <w:rsid w:val="00787CE6"/>
    <w:rsid w:val="007932A7"/>
    <w:rsid w:val="007D08C9"/>
    <w:rsid w:val="007D792A"/>
    <w:rsid w:val="0080422D"/>
    <w:rsid w:val="008244D8"/>
    <w:rsid w:val="00836AB6"/>
    <w:rsid w:val="00843E4E"/>
    <w:rsid w:val="00883707"/>
    <w:rsid w:val="008930F7"/>
    <w:rsid w:val="008A3BC1"/>
    <w:rsid w:val="008B24AD"/>
    <w:rsid w:val="00925C3A"/>
    <w:rsid w:val="00932322"/>
    <w:rsid w:val="00933BEA"/>
    <w:rsid w:val="00935A08"/>
    <w:rsid w:val="009400D2"/>
    <w:rsid w:val="00960153"/>
    <w:rsid w:val="00992260"/>
    <w:rsid w:val="009C7319"/>
    <w:rsid w:val="009C7B78"/>
    <w:rsid w:val="00A046E0"/>
    <w:rsid w:val="00A1430F"/>
    <w:rsid w:val="00A17A17"/>
    <w:rsid w:val="00A35BB5"/>
    <w:rsid w:val="00A57F02"/>
    <w:rsid w:val="00A652E2"/>
    <w:rsid w:val="00A657B9"/>
    <w:rsid w:val="00A72DA6"/>
    <w:rsid w:val="00AA79D6"/>
    <w:rsid w:val="00AD658F"/>
    <w:rsid w:val="00AD6CD8"/>
    <w:rsid w:val="00AE2C9E"/>
    <w:rsid w:val="00B01FC4"/>
    <w:rsid w:val="00B04BAE"/>
    <w:rsid w:val="00B21D47"/>
    <w:rsid w:val="00B64B6B"/>
    <w:rsid w:val="00C022B9"/>
    <w:rsid w:val="00C444E6"/>
    <w:rsid w:val="00C64992"/>
    <w:rsid w:val="00C668B0"/>
    <w:rsid w:val="00C77C65"/>
    <w:rsid w:val="00CB165F"/>
    <w:rsid w:val="00CC4395"/>
    <w:rsid w:val="00CD7633"/>
    <w:rsid w:val="00D00F6E"/>
    <w:rsid w:val="00D01703"/>
    <w:rsid w:val="00D061A8"/>
    <w:rsid w:val="00D4068A"/>
    <w:rsid w:val="00DE3F17"/>
    <w:rsid w:val="00E337BB"/>
    <w:rsid w:val="00E514EA"/>
    <w:rsid w:val="00E54564"/>
    <w:rsid w:val="00E56F29"/>
    <w:rsid w:val="00E56F5A"/>
    <w:rsid w:val="00E71EB4"/>
    <w:rsid w:val="00E81516"/>
    <w:rsid w:val="00E8794A"/>
    <w:rsid w:val="00E96544"/>
    <w:rsid w:val="00EB4D0F"/>
    <w:rsid w:val="00F26C08"/>
    <w:rsid w:val="00F65A6B"/>
    <w:rsid w:val="00F76BCE"/>
    <w:rsid w:val="00F842CA"/>
    <w:rsid w:val="00F94AAE"/>
    <w:rsid w:val="00FB7C00"/>
    <w:rsid w:val="00FB7EF4"/>
    <w:rsid w:val="00FC7A9A"/>
    <w:rsid w:val="00FD773A"/>
    <w:rsid w:val="00FE4DE1"/>
    <w:rsid w:val="00FE6B6C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D0B11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Heading1">
    <w:name w:val="heading 1"/>
    <w:basedOn w:val="Normal"/>
    <w:next w:val="Normal"/>
    <w:link w:val="Heading1Ch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83"/>
  </w:style>
  <w:style w:type="paragraph" w:styleId="Footer">
    <w:name w:val="footer"/>
    <w:basedOn w:val="Normal"/>
    <w:link w:val="FooterCh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83"/>
  </w:style>
  <w:style w:type="character" w:styleId="FollowedHyperlink">
    <w:name w:val="FollowedHyperlink"/>
    <w:basedOn w:val="DefaultParagraphFont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7C00"/>
    <w:rPr>
      <w:b/>
      <w:bCs/>
    </w:rPr>
  </w:style>
  <w:style w:type="character" w:styleId="Emphasis">
    <w:name w:val="Emphasis"/>
    <w:basedOn w:val="DefaultParagraphFont"/>
    <w:uiPriority w:val="20"/>
    <w:qFormat/>
    <w:rsid w:val="00FB7C00"/>
    <w:rPr>
      <w:i/>
      <w:iCs/>
    </w:rPr>
  </w:style>
  <w:style w:type="paragraph" w:styleId="NoSpacing">
    <w:name w:val="No Spacing"/>
    <w:uiPriority w:val="1"/>
    <w:qFormat/>
    <w:rsid w:val="00FB7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7C0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7C0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7C0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7C0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C0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0422D"/>
    <w:rPr>
      <w:color w:val="605E5C"/>
      <w:shd w:val="clear" w:color="auto" w:fill="E1DFDD"/>
    </w:rPr>
  </w:style>
  <w:style w:type="paragraph" w:customStyle="1" w:styleId="Standard">
    <w:name w:val="Standard"/>
    <w:rsid w:val="008B24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wordsection1">
    <w:name w:val="wordsection1"/>
    <w:basedOn w:val="Normal"/>
    <w:uiPriority w:val="99"/>
    <w:rsid w:val="00FE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67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nsa@darwinsocialnoi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omagencie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Paloma Martínez Chueca</cp:lastModifiedBy>
  <cp:revision>12</cp:revision>
  <dcterms:created xsi:type="dcterms:W3CDTF">2020-04-01T07:11:00Z</dcterms:created>
  <dcterms:modified xsi:type="dcterms:W3CDTF">2021-07-20T09:53:00Z</dcterms:modified>
</cp:coreProperties>
</file>